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C8" w:rsidRPr="00DF65E4" w:rsidRDefault="00DF65E4">
      <w:pPr>
        <w:rPr>
          <w:rFonts w:asciiTheme="majorHAnsi" w:hAnsiTheme="majorHAnsi"/>
          <w:color w:val="4A2565"/>
        </w:rPr>
      </w:pPr>
      <w:r>
        <w:rPr>
          <w:rFonts w:asciiTheme="majorHAnsi" w:hAnsiTheme="majorHAnsi"/>
          <w:noProof/>
          <w:color w:val="4A2565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-31750</wp:posOffset>
            </wp:positionV>
            <wp:extent cx="2057400" cy="488950"/>
            <wp:effectExtent l="25400" t="0" r="0" b="0"/>
            <wp:wrapTight wrapText="bothSides">
              <wp:wrapPolygon edited="0">
                <wp:start x="-267" y="0"/>
                <wp:lineTo x="-267" y="21319"/>
                <wp:lineTo x="21600" y="21319"/>
                <wp:lineTo x="21600" y="0"/>
                <wp:lineTo x="-267" y="0"/>
              </wp:wrapPolygon>
            </wp:wrapTight>
            <wp:docPr id="18" name="Picture 18" descr="ND_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D_logo_for_wor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C8" w:rsidRPr="00DF65E4" w:rsidRDefault="002F2AC8">
      <w:pPr>
        <w:rPr>
          <w:rFonts w:asciiTheme="majorHAnsi" w:hAnsiTheme="majorHAnsi"/>
          <w:color w:val="4A2565"/>
        </w:rPr>
      </w:pPr>
    </w:p>
    <w:p w:rsidR="002F2AC8" w:rsidRPr="00DF65E4" w:rsidRDefault="002F2AC8">
      <w:pPr>
        <w:rPr>
          <w:rFonts w:asciiTheme="majorHAnsi" w:hAnsiTheme="majorHAnsi"/>
          <w:color w:val="4A2565"/>
        </w:rPr>
      </w:pPr>
    </w:p>
    <w:p w:rsidR="002F2AC8" w:rsidRPr="00DF65E4" w:rsidRDefault="002F2AC8">
      <w:pPr>
        <w:rPr>
          <w:rFonts w:asciiTheme="majorHAnsi" w:hAnsiTheme="majorHAnsi"/>
          <w:color w:val="4A2565"/>
        </w:rPr>
      </w:pPr>
    </w:p>
    <w:p w:rsidR="002F2AC8" w:rsidRPr="00DF65E4" w:rsidRDefault="002F2AC8" w:rsidP="00DF65E4">
      <w:pPr>
        <w:pStyle w:val="Heading1"/>
        <w:pBdr>
          <w:bottom w:val="single" w:sz="4" w:space="1" w:color="CCCC00"/>
        </w:pBdr>
        <w:rPr>
          <w:rFonts w:asciiTheme="majorHAnsi" w:hAnsiTheme="majorHAnsi"/>
          <w:color w:val="4A2565"/>
          <w:sz w:val="48"/>
        </w:rPr>
      </w:pPr>
      <w:r w:rsidRPr="00DF65E4">
        <w:rPr>
          <w:rFonts w:asciiTheme="majorHAnsi" w:hAnsiTheme="majorHAnsi"/>
          <w:color w:val="4A2565"/>
          <w:sz w:val="48"/>
        </w:rPr>
        <w:t xml:space="preserve">Exploring </w:t>
      </w:r>
      <w:r w:rsidR="00D749D9">
        <w:rPr>
          <w:rFonts w:asciiTheme="majorHAnsi" w:hAnsiTheme="majorHAnsi"/>
          <w:color w:val="4A2565"/>
          <w:sz w:val="48"/>
        </w:rPr>
        <w:t>Products</w:t>
      </w:r>
      <w:r w:rsidRPr="00DF65E4">
        <w:rPr>
          <w:rFonts w:asciiTheme="majorHAnsi" w:hAnsiTheme="majorHAnsi"/>
          <w:color w:val="4A2565"/>
          <w:sz w:val="48"/>
        </w:rPr>
        <w:t>—Nano Fabric</w:t>
      </w:r>
    </w:p>
    <w:p w:rsidR="002F2AC8" w:rsidRPr="00070052" w:rsidRDefault="002F2AC8" w:rsidP="00070052">
      <w:pPr>
        <w:pStyle w:val="Heading2"/>
        <w:spacing w:before="0" w:after="0"/>
        <w:rPr>
          <w:rFonts w:asciiTheme="majorHAnsi" w:hAnsiTheme="majorHAnsi"/>
          <w:color w:val="000000"/>
          <w:sz w:val="24"/>
        </w:rPr>
      </w:pPr>
    </w:p>
    <w:tbl>
      <w:tblPr>
        <w:tblW w:w="9828" w:type="dxa"/>
        <w:tblLayout w:type="fixed"/>
        <w:tblLook w:val="01E0"/>
      </w:tblPr>
      <w:tblGrid>
        <w:gridCol w:w="6588"/>
        <w:gridCol w:w="3240"/>
      </w:tblGrid>
      <w:tr w:rsidR="002F2AC8" w:rsidRPr="00DF65E4">
        <w:tc>
          <w:tcPr>
            <w:tcW w:w="6588" w:type="dxa"/>
          </w:tcPr>
          <w:p w:rsidR="002F2AC8" w:rsidRPr="00DF65E4" w:rsidRDefault="002F2AC8" w:rsidP="00070052">
            <w:pPr>
              <w:pStyle w:val="NormalWeb"/>
              <w:spacing w:before="0" w:beforeAutospacing="0" w:after="80" w:afterAutospacing="0"/>
              <w:rPr>
                <w:rFonts w:asciiTheme="majorHAnsi" w:hAnsiTheme="majorHAnsi"/>
                <w:color w:val="000000"/>
              </w:rPr>
            </w:pPr>
            <w:r w:rsidRPr="00DF65E4">
              <w:rPr>
                <w:rFonts w:asciiTheme="majorHAnsi" w:hAnsiTheme="majorHAnsi"/>
                <w:b/>
                <w:color w:val="4A2565"/>
                <w:sz w:val="28"/>
              </w:rPr>
              <w:t>Try this!</w:t>
            </w:r>
            <w:r w:rsidRPr="00DF65E4">
              <w:rPr>
                <w:rFonts w:asciiTheme="majorHAnsi" w:hAnsiTheme="majorHAnsi"/>
                <w:color w:val="000000"/>
              </w:rPr>
              <w:t xml:space="preserve"> </w:t>
            </w:r>
          </w:p>
          <w:p w:rsidR="002F2AC8" w:rsidRPr="00DF65E4" w:rsidRDefault="002F2AC8" w:rsidP="00070052">
            <w:pPr>
              <w:pStyle w:val="NormalWeb"/>
              <w:numPr>
                <w:ilvl w:val="0"/>
                <w:numId w:val="9"/>
              </w:numPr>
              <w:spacing w:before="0" w:beforeAutospacing="0" w:after="80" w:afterAutospacing="0"/>
              <w:rPr>
                <w:rFonts w:asciiTheme="majorHAnsi" w:hAnsiTheme="majorHAnsi"/>
                <w:color w:val="000000"/>
              </w:rPr>
            </w:pPr>
            <w:r w:rsidRPr="00DF65E4">
              <w:rPr>
                <w:rFonts w:asciiTheme="majorHAnsi" w:hAnsiTheme="majorHAnsi"/>
                <w:szCs w:val="22"/>
              </w:rPr>
              <w:t>Use the dropper bottle to squeeze water onto one pair of pants. What happens?</w:t>
            </w:r>
          </w:p>
          <w:p w:rsidR="002F2AC8" w:rsidRPr="00070052" w:rsidRDefault="002F2AC8" w:rsidP="002F2AC8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  <w:r w:rsidRPr="00DF65E4">
              <w:rPr>
                <w:rFonts w:asciiTheme="majorHAnsi" w:hAnsiTheme="majorHAnsi"/>
                <w:szCs w:val="22"/>
              </w:rPr>
              <w:t>Now try dropping some water onto the other pair. Does the same thing happen?</w:t>
            </w:r>
          </w:p>
          <w:p w:rsidR="002F2AC8" w:rsidRPr="00DF65E4" w:rsidRDefault="002F2AC8" w:rsidP="00070052">
            <w:pPr>
              <w:pStyle w:val="NormalWeb"/>
              <w:spacing w:before="240" w:beforeAutospacing="0" w:after="80" w:afterAutospacing="0"/>
              <w:rPr>
                <w:rFonts w:asciiTheme="majorHAnsi" w:hAnsiTheme="majorHAnsi"/>
                <w:color w:val="000000"/>
              </w:rPr>
            </w:pPr>
            <w:r w:rsidRPr="00DF65E4">
              <w:rPr>
                <w:rFonts w:asciiTheme="majorHAnsi" w:hAnsiTheme="majorHAnsi"/>
                <w:b/>
                <w:color w:val="4A2565"/>
                <w:sz w:val="28"/>
              </w:rPr>
              <w:t>What’s going on?</w:t>
            </w:r>
          </w:p>
        </w:tc>
        <w:tc>
          <w:tcPr>
            <w:tcW w:w="3240" w:type="dxa"/>
          </w:tcPr>
          <w:p w:rsidR="002F2AC8" w:rsidRPr="00DF65E4" w:rsidRDefault="00DF65E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color w:val="000000"/>
                <w:sz w:val="12"/>
              </w:rPr>
            </w:pPr>
            <w:r>
              <w:rPr>
                <w:rFonts w:asciiTheme="majorHAnsi" w:hAnsiTheme="majorHAnsi"/>
                <w:b/>
                <w:noProof/>
                <w:color w:val="000000"/>
                <w:sz w:val="12"/>
              </w:rPr>
              <w:drawing>
                <wp:inline distT="0" distB="0" distL="0" distR="0">
                  <wp:extent cx="1828800" cy="1371600"/>
                  <wp:effectExtent l="25400" t="0" r="0" b="0"/>
                  <wp:docPr id="1" name="Picture 1" descr="MatsFabric_photo_15Oct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sFabric_photo_15Oct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AC8" w:rsidRPr="00DF65E4" w:rsidRDefault="002F2AC8" w:rsidP="002F2AC8">
      <w:pPr>
        <w:pStyle w:val="BodyText"/>
        <w:widowControl w:val="0"/>
        <w:spacing w:line="240" w:lineRule="auto"/>
        <w:rPr>
          <w:rFonts w:asciiTheme="majorHAnsi" w:hAnsiTheme="majorHAnsi"/>
          <w:szCs w:val="22"/>
        </w:rPr>
      </w:pPr>
      <w:r w:rsidRPr="00DF65E4">
        <w:rPr>
          <w:rFonts w:asciiTheme="majorHAnsi" w:hAnsiTheme="majorHAnsi"/>
          <w:szCs w:val="22"/>
        </w:rPr>
        <w:t xml:space="preserve">One pair of pants is made of ordinary fabric, so it gets wet. </w:t>
      </w:r>
    </w:p>
    <w:p w:rsidR="002F2AC8" w:rsidRPr="00DF65E4" w:rsidRDefault="002F2AC8" w:rsidP="002F2AC8">
      <w:pPr>
        <w:pStyle w:val="BodyText"/>
        <w:widowControl w:val="0"/>
        <w:spacing w:line="240" w:lineRule="auto"/>
        <w:rPr>
          <w:rFonts w:asciiTheme="majorHAnsi" w:hAnsiTheme="majorHAnsi"/>
          <w:sz w:val="12"/>
          <w:szCs w:val="22"/>
        </w:rPr>
      </w:pPr>
    </w:p>
    <w:p w:rsidR="002F2AC8" w:rsidRPr="00DF65E4" w:rsidRDefault="002F2AC8" w:rsidP="002F2AC8">
      <w:pPr>
        <w:pStyle w:val="BodyText"/>
        <w:widowControl w:val="0"/>
        <w:spacing w:line="240" w:lineRule="auto"/>
        <w:rPr>
          <w:rFonts w:asciiTheme="majorHAnsi" w:hAnsiTheme="majorHAnsi"/>
          <w:szCs w:val="22"/>
        </w:rPr>
      </w:pPr>
      <w:r w:rsidRPr="00DF65E4">
        <w:rPr>
          <w:rFonts w:asciiTheme="majorHAnsi" w:hAnsiTheme="majorHAnsi"/>
          <w:szCs w:val="22"/>
        </w:rPr>
        <w:t xml:space="preserve">The other pair is made of special fabric that repels water, dirt, and stains. During manufacture, the fabric is dipped into a solution that coats it with tiny, nano-sized “whiskers.” The whiskers point outward, like peach fuzz, creating a layer of air next to the fabric. This cushioning layer keeps water and other liquids from soaking into the fabric. Water just beads up and rolls off the pants! </w:t>
      </w:r>
    </w:p>
    <w:tbl>
      <w:tblPr>
        <w:tblW w:w="0" w:type="auto"/>
        <w:tblLayout w:type="fixed"/>
        <w:tblLook w:val="00BF"/>
      </w:tblPr>
      <w:tblGrid>
        <w:gridCol w:w="5148"/>
        <w:gridCol w:w="5310"/>
      </w:tblGrid>
      <w:tr w:rsidR="002F2AC8" w:rsidRPr="00DF65E4">
        <w:tc>
          <w:tcPr>
            <w:tcW w:w="5148" w:type="dxa"/>
          </w:tcPr>
          <w:p w:rsidR="002F2AC8" w:rsidRPr="00DF65E4" w:rsidRDefault="002F2AC8" w:rsidP="002F2AC8">
            <w:pPr>
              <w:pStyle w:val="BodyText"/>
              <w:widowControl w:val="0"/>
              <w:spacing w:line="240" w:lineRule="auto"/>
              <w:rPr>
                <w:rFonts w:asciiTheme="majorHAnsi" w:hAnsiTheme="majorHAnsi"/>
                <w:sz w:val="12"/>
              </w:rPr>
            </w:pPr>
          </w:p>
          <w:p w:rsidR="002F2AC8" w:rsidRPr="00DF65E4" w:rsidRDefault="002F2AC8" w:rsidP="002F2AC8">
            <w:pPr>
              <w:pStyle w:val="BodyText"/>
              <w:widowControl w:val="0"/>
              <w:spacing w:line="240" w:lineRule="auto"/>
              <w:rPr>
                <w:rFonts w:asciiTheme="majorHAnsi" w:hAnsiTheme="majorHAnsi"/>
              </w:rPr>
            </w:pPr>
            <w:r w:rsidRPr="00DF65E4">
              <w:rPr>
                <w:rFonts w:asciiTheme="majorHAnsi" w:hAnsiTheme="majorHAnsi"/>
              </w:rPr>
              <w:t xml:space="preserve">Scientists call this the </w:t>
            </w:r>
            <w:r w:rsidRPr="00DF65E4">
              <w:rPr>
                <w:rFonts w:asciiTheme="majorHAnsi" w:hAnsiTheme="majorHAnsi"/>
                <w:i/>
              </w:rPr>
              <w:t>lotus effect,</w:t>
            </w:r>
            <w:r w:rsidRPr="00DF65E4">
              <w:rPr>
                <w:rFonts w:asciiTheme="majorHAnsi" w:hAnsiTheme="majorHAnsi"/>
              </w:rPr>
              <w:t xml:space="preserve"> because it’s similar to what happens when water falls on the leaves of some p</w:t>
            </w:r>
            <w:r w:rsidR="00070052">
              <w:rPr>
                <w:rFonts w:asciiTheme="majorHAnsi" w:hAnsiTheme="majorHAnsi"/>
              </w:rPr>
              <w:t>lants, including lotus flowers and nasturtiums</w:t>
            </w:r>
            <w:r w:rsidRPr="00DF65E4">
              <w:rPr>
                <w:rFonts w:asciiTheme="majorHAnsi" w:hAnsiTheme="majorHAnsi"/>
              </w:rPr>
              <w:t xml:space="preserve">. The surfaces of these leaves have nanometer-sized waxy bumps that keep water and dirt from sticking to them. </w:t>
            </w:r>
          </w:p>
          <w:p w:rsidR="002F2AC8" w:rsidRPr="00DF65E4" w:rsidRDefault="002F2AC8" w:rsidP="002F2AC8">
            <w:pPr>
              <w:pStyle w:val="BodyText"/>
              <w:widowControl w:val="0"/>
              <w:spacing w:line="240" w:lineRule="auto"/>
              <w:rPr>
                <w:rFonts w:asciiTheme="majorHAnsi" w:hAnsiTheme="majorHAnsi"/>
                <w:sz w:val="12"/>
              </w:rPr>
            </w:pPr>
          </w:p>
          <w:p w:rsidR="00070052" w:rsidRDefault="002F2AC8" w:rsidP="00070052">
            <w:pPr>
              <w:pStyle w:val="BodyText"/>
              <w:widowControl w:val="0"/>
              <w:spacing w:line="240" w:lineRule="auto"/>
              <w:rPr>
                <w:rFonts w:asciiTheme="majorHAnsi" w:hAnsiTheme="majorHAnsi"/>
                <w:szCs w:val="22"/>
              </w:rPr>
            </w:pPr>
            <w:r w:rsidRPr="00DF65E4">
              <w:rPr>
                <w:rFonts w:asciiTheme="majorHAnsi" w:hAnsiTheme="majorHAnsi"/>
                <w:szCs w:val="22"/>
              </w:rPr>
              <w:t xml:space="preserve">Other nanotechnology applications mimic the lotus effect, including self-cleaning window glass and paint. These products are all </w:t>
            </w:r>
            <w:r w:rsidRPr="00DF65E4">
              <w:rPr>
                <w:rFonts w:asciiTheme="majorHAnsi" w:hAnsiTheme="majorHAnsi"/>
                <w:i/>
                <w:szCs w:val="22"/>
              </w:rPr>
              <w:t>hydrophobic,</w:t>
            </w:r>
            <w:r w:rsidRPr="00DF65E4">
              <w:rPr>
                <w:rFonts w:asciiTheme="majorHAnsi" w:hAnsiTheme="majorHAnsi"/>
                <w:szCs w:val="22"/>
              </w:rPr>
              <w:t xml:space="preserve"> which means they repel water.</w:t>
            </w:r>
          </w:p>
          <w:p w:rsidR="002F2AC8" w:rsidRPr="00070052" w:rsidRDefault="002F2AC8" w:rsidP="00070052">
            <w:pPr>
              <w:pStyle w:val="BodyText"/>
              <w:widowControl w:val="0"/>
              <w:spacing w:line="240" w:lineRule="auto"/>
              <w:rPr>
                <w:rFonts w:asciiTheme="majorHAnsi" w:hAnsiTheme="majorHAnsi"/>
                <w:sz w:val="24"/>
                <w:szCs w:val="22"/>
              </w:rPr>
            </w:pPr>
          </w:p>
        </w:tc>
        <w:tc>
          <w:tcPr>
            <w:tcW w:w="5310" w:type="dxa"/>
          </w:tcPr>
          <w:p w:rsidR="002F2AC8" w:rsidRPr="00DF65E4" w:rsidRDefault="00DF65E4" w:rsidP="002F2AC8">
            <w:pPr>
              <w:pStyle w:val="BodyText"/>
              <w:widowControl w:val="0"/>
              <w:spacing w:line="240" w:lineRule="auto"/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noProof/>
                <w:szCs w:val="22"/>
              </w:rPr>
              <w:drawing>
                <wp:inline distT="0" distB="0" distL="0" distR="0">
                  <wp:extent cx="3135906" cy="2130552"/>
                  <wp:effectExtent l="25400" t="0" r="0" b="0"/>
                  <wp:docPr id="2" name="Picture 2" descr="Lotu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u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906" cy="2130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AC8" w:rsidRPr="00DF65E4">
        <w:tc>
          <w:tcPr>
            <w:tcW w:w="5148" w:type="dxa"/>
          </w:tcPr>
          <w:p w:rsidR="002F2AC8" w:rsidRPr="00DF65E4" w:rsidRDefault="002F2AC8" w:rsidP="002F2AC8">
            <w:pPr>
              <w:pStyle w:val="BodyText"/>
              <w:widowControl w:val="0"/>
              <w:spacing w:after="120" w:line="240" w:lineRule="auto"/>
              <w:rPr>
                <w:rFonts w:asciiTheme="majorHAnsi" w:hAnsiTheme="majorHAnsi"/>
                <w:b/>
                <w:color w:val="4A2565"/>
                <w:sz w:val="28"/>
                <w:szCs w:val="22"/>
              </w:rPr>
            </w:pPr>
            <w:r w:rsidRPr="00DF65E4">
              <w:rPr>
                <w:rFonts w:asciiTheme="majorHAnsi" w:hAnsiTheme="majorHAnsi"/>
                <w:b/>
                <w:color w:val="4A2565"/>
                <w:sz w:val="28"/>
              </w:rPr>
              <w:t>How is this nano?</w:t>
            </w:r>
          </w:p>
        </w:tc>
        <w:tc>
          <w:tcPr>
            <w:tcW w:w="5310" w:type="dxa"/>
          </w:tcPr>
          <w:p w:rsidR="002F2AC8" w:rsidRPr="00DF65E4" w:rsidRDefault="002F2AC8" w:rsidP="002F2AC8">
            <w:pPr>
              <w:pStyle w:val="BodyText"/>
              <w:widowControl w:val="0"/>
              <w:spacing w:line="240" w:lineRule="auto"/>
              <w:jc w:val="center"/>
              <w:rPr>
                <w:rFonts w:asciiTheme="majorHAnsi" w:hAnsiTheme="majorHAnsi"/>
                <w:szCs w:val="22"/>
              </w:rPr>
            </w:pPr>
            <w:r w:rsidRPr="00DF65E4">
              <w:rPr>
                <w:rFonts w:asciiTheme="majorHAnsi" w:hAnsiTheme="majorHAnsi"/>
                <w:b/>
                <w:sz w:val="20"/>
                <w:szCs w:val="22"/>
              </w:rPr>
              <w:t>Water droplets collecting dirt as they roll off a lotus leaf</w:t>
            </w:r>
          </w:p>
        </w:tc>
      </w:tr>
    </w:tbl>
    <w:p w:rsidR="002F2AC8" w:rsidRPr="00DF65E4" w:rsidRDefault="002F2AC8" w:rsidP="002F2AC8">
      <w:pPr>
        <w:pStyle w:val="NormalWeb"/>
        <w:spacing w:before="0" w:beforeAutospacing="0" w:after="0" w:afterAutospacing="0"/>
        <w:rPr>
          <w:rFonts w:asciiTheme="majorHAnsi" w:hAnsiTheme="majorHAnsi"/>
          <w:color w:val="000000"/>
        </w:rPr>
      </w:pPr>
      <w:r w:rsidRPr="00DF65E4">
        <w:rPr>
          <w:rFonts w:asciiTheme="majorHAnsi" w:hAnsiTheme="majorHAnsi" w:cs="ArialMT"/>
          <w:b/>
          <w:szCs w:val="26"/>
          <w:lang w:bidi="en-US"/>
        </w:rPr>
        <w:t xml:space="preserve">The way a material behaves on the macroscale is affected by its structure on the nanoscale. </w:t>
      </w:r>
      <w:r w:rsidRPr="00DF65E4">
        <w:rPr>
          <w:rFonts w:asciiTheme="majorHAnsi" w:hAnsiTheme="majorHAnsi"/>
          <w:color w:val="000000"/>
        </w:rPr>
        <w:t>Special fabrics are coated with nanometer-sized “whiskers” that protect them from stains. Nano fabrics are an example of nanotechnology—along with self-cleaning paint and windows—that mimic the water-repelling properties of some plant leaves.</w:t>
      </w:r>
    </w:p>
    <w:p w:rsidR="002F2AC8" w:rsidRPr="00DF65E4" w:rsidRDefault="002F2AC8" w:rsidP="002F2AC8">
      <w:pPr>
        <w:pStyle w:val="BodyText"/>
        <w:rPr>
          <w:rFonts w:asciiTheme="majorHAnsi" w:hAnsiTheme="majorHAnsi"/>
          <w:sz w:val="12"/>
          <w:szCs w:val="12"/>
        </w:rPr>
      </w:pPr>
    </w:p>
    <w:p w:rsidR="002F2AC8" w:rsidRPr="00DF65E4" w:rsidRDefault="002F2AC8" w:rsidP="002F2AC8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DF65E4">
        <w:rPr>
          <w:rFonts w:asciiTheme="majorHAnsi" w:hAnsiTheme="majorHAnsi"/>
        </w:rPr>
        <w:t xml:space="preserve">Nanotechnology takes advantage of different material properties at the nanoscale to make new materials and tiny devices smaller than 100 nanometers in size. </w:t>
      </w:r>
      <w:r w:rsidRPr="00DF65E4">
        <w:rPr>
          <w:rStyle w:val="Emphasis"/>
          <w:rFonts w:asciiTheme="majorHAnsi" w:hAnsiTheme="majorHAnsi"/>
          <w:b w:val="0"/>
          <w:bCs w:val="0"/>
          <w:color w:val="000000"/>
          <w:szCs w:val="22"/>
        </w:rPr>
        <w:t>(A nanometer is a billionth of a meter.)</w:t>
      </w:r>
      <w:r w:rsidRPr="00DF65E4">
        <w:rPr>
          <w:rFonts w:asciiTheme="majorHAnsi" w:hAnsiTheme="majorHAnsi"/>
        </w:rPr>
        <w:t xml:space="preserve"> Nanotechnology allows scientists and engineers to make things like smaller, faster computer chips and new medicines to treat diseases like cancer.</w:t>
      </w:r>
    </w:p>
    <w:p w:rsidR="002F2AC8" w:rsidRPr="00DF65E4" w:rsidRDefault="002F2AC8">
      <w:pPr>
        <w:rPr>
          <w:rFonts w:asciiTheme="majorHAnsi" w:hAnsiTheme="majorHAnsi"/>
        </w:rPr>
      </w:pPr>
      <w:r w:rsidRPr="00DF65E4">
        <w:rPr>
          <w:rFonts w:asciiTheme="majorHAnsi" w:hAnsiTheme="majorHAnsi"/>
        </w:rPr>
        <w:br w:type="page"/>
      </w:r>
    </w:p>
    <w:p w:rsidR="002F2AC8" w:rsidRPr="00DF65E4" w:rsidRDefault="002F2AC8" w:rsidP="00070052">
      <w:pPr>
        <w:pStyle w:val="Heading2"/>
        <w:spacing w:before="0" w:after="80"/>
        <w:rPr>
          <w:rFonts w:asciiTheme="majorHAnsi" w:hAnsiTheme="majorHAnsi"/>
          <w:b w:val="0"/>
          <w:color w:val="000000"/>
          <w:sz w:val="22"/>
        </w:rPr>
      </w:pPr>
      <w:r w:rsidRPr="00DF65E4">
        <w:rPr>
          <w:rFonts w:asciiTheme="majorHAnsi" w:hAnsiTheme="majorHAnsi"/>
        </w:rPr>
        <w:t>Learning objectives</w:t>
      </w:r>
    </w:p>
    <w:p w:rsidR="002F2AC8" w:rsidRPr="00DF65E4" w:rsidRDefault="002F2AC8" w:rsidP="00070052">
      <w:pPr>
        <w:numPr>
          <w:ilvl w:val="0"/>
          <w:numId w:val="27"/>
        </w:numPr>
        <w:spacing w:after="80"/>
        <w:rPr>
          <w:rFonts w:asciiTheme="majorHAnsi" w:hAnsiTheme="majorHAnsi"/>
        </w:rPr>
      </w:pPr>
      <w:r w:rsidRPr="00DF65E4">
        <w:rPr>
          <w:rFonts w:asciiTheme="majorHAnsi" w:hAnsiTheme="majorHAnsi" w:cs="ArialMT"/>
          <w:szCs w:val="26"/>
          <w:lang w:bidi="en-US"/>
        </w:rPr>
        <w:t>The way a material behaves on the macroscale is affected by its structure on the nanoscale.</w:t>
      </w:r>
      <w:r w:rsidRPr="00DF65E4">
        <w:rPr>
          <w:rFonts w:asciiTheme="majorHAnsi" w:hAnsiTheme="majorHAnsi" w:cs="ArialMT"/>
          <w:b/>
          <w:szCs w:val="26"/>
          <w:lang w:bidi="en-US"/>
        </w:rPr>
        <w:t xml:space="preserve"> </w:t>
      </w:r>
    </w:p>
    <w:p w:rsidR="002F2AC8" w:rsidRPr="00DF65E4" w:rsidRDefault="002F2AC8" w:rsidP="00070052">
      <w:pPr>
        <w:numPr>
          <w:ilvl w:val="0"/>
          <w:numId w:val="27"/>
        </w:numPr>
        <w:rPr>
          <w:rFonts w:asciiTheme="majorHAnsi" w:hAnsiTheme="majorHAnsi"/>
        </w:rPr>
      </w:pPr>
      <w:r w:rsidRPr="00DF65E4">
        <w:rPr>
          <w:rFonts w:asciiTheme="majorHAnsi" w:hAnsiTheme="majorHAnsi"/>
        </w:rPr>
        <w:t>Special fabrics are coated with nanometer-sized “whiskers” that protect them from stains.</w:t>
      </w:r>
    </w:p>
    <w:p w:rsidR="002F2AC8" w:rsidRPr="00DF65E4" w:rsidRDefault="002F2AC8" w:rsidP="00070052">
      <w:pPr>
        <w:pStyle w:val="Heading2"/>
        <w:spacing w:after="80"/>
        <w:rPr>
          <w:rFonts w:asciiTheme="majorHAnsi" w:hAnsiTheme="majorHAnsi"/>
        </w:rPr>
      </w:pPr>
      <w:r w:rsidRPr="00DF65E4">
        <w:rPr>
          <w:rFonts w:asciiTheme="majorHAnsi" w:hAnsiTheme="majorHAnsi"/>
        </w:rPr>
        <w:t xml:space="preserve">Materials </w:t>
      </w:r>
    </w:p>
    <w:p w:rsidR="002F2AC8" w:rsidRPr="00DF65E4" w:rsidRDefault="00070052" w:rsidP="002F2AC8">
      <w:pPr>
        <w:pStyle w:val="ListBullet"/>
        <w:spacing w:before="0" w:after="0"/>
        <w:rPr>
          <w:rFonts w:asciiTheme="majorHAnsi" w:hAnsiTheme="majorHAnsi"/>
        </w:rPr>
      </w:pPr>
      <w:r>
        <w:rPr>
          <w:rFonts w:asciiTheme="majorHAnsi" w:hAnsiTheme="majorHAnsi" w:cs="Arial"/>
          <w:szCs w:val="22"/>
        </w:rPr>
        <w:t>Pants</w:t>
      </w:r>
      <w:r w:rsidR="002F2AC8" w:rsidRPr="00DF65E4">
        <w:rPr>
          <w:rFonts w:asciiTheme="majorHAnsi" w:hAnsiTheme="majorHAnsi" w:cs="Arial"/>
          <w:szCs w:val="22"/>
        </w:rPr>
        <w:t xml:space="preserve"> made of nanotechnology stain-resistant fabric</w:t>
      </w:r>
    </w:p>
    <w:p w:rsidR="002F2AC8" w:rsidRPr="00DF65E4" w:rsidRDefault="002F2AC8" w:rsidP="002F2AC8">
      <w:pPr>
        <w:pStyle w:val="ListBullet"/>
        <w:spacing w:before="0" w:after="0"/>
        <w:rPr>
          <w:rFonts w:asciiTheme="majorHAnsi" w:hAnsiTheme="majorHAnsi"/>
        </w:rPr>
      </w:pPr>
      <w:r w:rsidRPr="00DF65E4">
        <w:rPr>
          <w:rFonts w:asciiTheme="majorHAnsi" w:hAnsiTheme="majorHAnsi" w:cs="Arial"/>
          <w:szCs w:val="22"/>
        </w:rPr>
        <w:t>Pants made of ordinary fabric</w:t>
      </w:r>
    </w:p>
    <w:p w:rsidR="002F2AC8" w:rsidRPr="00DF65E4" w:rsidRDefault="002F2AC8" w:rsidP="002F2AC8">
      <w:pPr>
        <w:pStyle w:val="ListBullet"/>
        <w:spacing w:before="0" w:after="0"/>
        <w:rPr>
          <w:rFonts w:asciiTheme="majorHAnsi" w:hAnsiTheme="majorHAnsi"/>
        </w:rPr>
      </w:pPr>
      <w:r w:rsidRPr="00DF65E4">
        <w:rPr>
          <w:rFonts w:asciiTheme="majorHAnsi" w:hAnsiTheme="majorHAnsi" w:cs="Arial"/>
          <w:szCs w:val="22"/>
        </w:rPr>
        <w:t>Dropper bottle</w:t>
      </w:r>
    </w:p>
    <w:p w:rsidR="002F2AC8" w:rsidRPr="00DF65E4" w:rsidRDefault="002F2AC8" w:rsidP="002F2AC8">
      <w:pPr>
        <w:pStyle w:val="ListBullet"/>
        <w:spacing w:before="0" w:after="0"/>
        <w:rPr>
          <w:rFonts w:asciiTheme="majorHAnsi" w:hAnsiTheme="majorHAnsi"/>
        </w:rPr>
      </w:pPr>
      <w:r w:rsidRPr="00DF65E4">
        <w:rPr>
          <w:rFonts w:asciiTheme="majorHAnsi" w:hAnsiTheme="majorHAnsi" w:cs="Arial"/>
          <w:szCs w:val="22"/>
        </w:rPr>
        <w:t>Tray</w:t>
      </w:r>
    </w:p>
    <w:p w:rsidR="002F2AC8" w:rsidRPr="00DF65E4" w:rsidRDefault="002F2AC8" w:rsidP="002F2AC8">
      <w:pPr>
        <w:pStyle w:val="ListBullet"/>
        <w:numPr>
          <w:ilvl w:val="0"/>
          <w:numId w:val="0"/>
        </w:numPr>
        <w:spacing w:before="0" w:after="0"/>
        <w:ind w:left="720" w:hanging="360"/>
        <w:rPr>
          <w:rFonts w:asciiTheme="majorHAnsi" w:hAnsiTheme="majorHAnsi"/>
          <w:sz w:val="10"/>
          <w:szCs w:val="22"/>
        </w:rPr>
      </w:pPr>
    </w:p>
    <w:p w:rsidR="002F2AC8" w:rsidRPr="00DF65E4" w:rsidRDefault="002F2AC8" w:rsidP="00070052">
      <w:pPr>
        <w:pStyle w:val="ListBullet"/>
        <w:numPr>
          <w:ilvl w:val="0"/>
          <w:numId w:val="0"/>
        </w:numPr>
        <w:tabs>
          <w:tab w:val="left" w:pos="0"/>
        </w:tabs>
        <w:spacing w:before="0" w:after="0"/>
        <w:rPr>
          <w:rFonts w:asciiTheme="majorHAnsi" w:hAnsiTheme="majorHAnsi"/>
        </w:rPr>
      </w:pPr>
      <w:r w:rsidRPr="00DF65E4">
        <w:rPr>
          <w:rFonts w:asciiTheme="majorHAnsi" w:hAnsiTheme="majorHAnsi"/>
        </w:rPr>
        <w:t>To locate pants made of nano fabric, you can search online for “stain resistant pants,” then check for the word “nano” in the garment description.</w:t>
      </w:r>
    </w:p>
    <w:p w:rsidR="002F2AC8" w:rsidRPr="00DF65E4" w:rsidRDefault="00D749D9" w:rsidP="00070052">
      <w:pPr>
        <w:pStyle w:val="Heading2"/>
        <w:spacing w:after="80"/>
        <w:rPr>
          <w:rFonts w:asciiTheme="majorHAnsi" w:hAnsiTheme="majorHAnsi"/>
        </w:rPr>
      </w:pPr>
      <w:r>
        <w:rPr>
          <w:rFonts w:asciiTheme="majorHAnsi" w:hAnsiTheme="majorHAnsi"/>
        </w:rPr>
        <w:t>Note</w:t>
      </w:r>
      <w:r w:rsidR="002F2AC8" w:rsidRPr="00DF65E4">
        <w:rPr>
          <w:rFonts w:asciiTheme="majorHAnsi" w:hAnsiTheme="majorHAnsi"/>
        </w:rPr>
        <w:t xml:space="preserve"> to the presenter</w:t>
      </w:r>
    </w:p>
    <w:p w:rsidR="002F2AC8" w:rsidRPr="00DF65E4" w:rsidRDefault="002F2AC8" w:rsidP="002F2AC8">
      <w:pPr>
        <w:rPr>
          <w:rFonts w:asciiTheme="majorHAnsi" w:hAnsiTheme="majorHAnsi"/>
        </w:rPr>
      </w:pPr>
      <w:r w:rsidRPr="00DF65E4">
        <w:rPr>
          <w:rFonts w:asciiTheme="majorHAnsi" w:hAnsiTheme="majorHAnsi"/>
        </w:rPr>
        <w:t xml:space="preserve">Before beginning this activity, fill the dropper bottle with water. </w:t>
      </w:r>
    </w:p>
    <w:p w:rsidR="002F2AC8" w:rsidRPr="00DF65E4" w:rsidRDefault="002F2AC8" w:rsidP="002F2AC8">
      <w:pPr>
        <w:rPr>
          <w:rFonts w:asciiTheme="majorHAnsi" w:hAnsiTheme="majorHAnsi"/>
          <w:sz w:val="20"/>
        </w:rPr>
      </w:pPr>
    </w:p>
    <w:p w:rsidR="002F2AC8" w:rsidRPr="00070052" w:rsidRDefault="00D749D9" w:rsidP="00070052">
      <w:pPr>
        <w:spacing w:after="80"/>
        <w:rPr>
          <w:rFonts w:asciiTheme="majorHAnsi" w:hAnsiTheme="majorHAnsi"/>
          <w:b/>
          <w:color w:val="4A2565"/>
          <w:sz w:val="28"/>
        </w:rPr>
      </w:pPr>
      <w:r>
        <w:rPr>
          <w:rFonts w:asciiTheme="majorHAnsi" w:hAnsiTheme="majorHAnsi"/>
          <w:b/>
          <w:color w:val="4A2565"/>
          <w:sz w:val="28"/>
        </w:rPr>
        <w:t>Extension</w:t>
      </w:r>
    </w:p>
    <w:p w:rsidR="002F2AC8" w:rsidRPr="00DF65E4" w:rsidRDefault="002F2AC8" w:rsidP="002F2AC8">
      <w:pPr>
        <w:rPr>
          <w:rFonts w:asciiTheme="majorHAnsi" w:hAnsiTheme="majorHAnsi"/>
        </w:rPr>
      </w:pPr>
      <w:r w:rsidRPr="00DF65E4">
        <w:rPr>
          <w:rFonts w:asciiTheme="majorHAnsi" w:hAnsiTheme="majorHAnsi"/>
        </w:rPr>
        <w:t>Visitors can compare how water behaves when dropped onto regular iceberg lettuce and onto hydrophobic</w:t>
      </w:r>
      <w:r w:rsidRPr="00DF65E4">
        <w:rPr>
          <w:rFonts w:asciiTheme="majorHAnsi" w:hAnsiTheme="majorHAnsi"/>
          <w:szCs w:val="22"/>
        </w:rPr>
        <w:t xml:space="preserve"> plant leaves. Hydrophobic plants include lotus leaves, nasturtium leaves, mustard greens, leafy kale, broccoli, and Chinese cabbage.</w:t>
      </w:r>
    </w:p>
    <w:p w:rsidR="002F2AC8" w:rsidRPr="00DF65E4" w:rsidRDefault="002F2AC8" w:rsidP="00070052">
      <w:pPr>
        <w:pStyle w:val="Heading2"/>
        <w:spacing w:after="80"/>
        <w:rPr>
          <w:rFonts w:asciiTheme="majorHAnsi" w:hAnsiTheme="majorHAnsi"/>
        </w:rPr>
      </w:pPr>
      <w:r w:rsidRPr="00DF65E4">
        <w:rPr>
          <w:rFonts w:asciiTheme="majorHAnsi" w:hAnsiTheme="majorHAnsi"/>
        </w:rPr>
        <w:t>Related educational resources</w:t>
      </w:r>
    </w:p>
    <w:p w:rsidR="00070052" w:rsidRPr="00A95153" w:rsidRDefault="00070052" w:rsidP="00070052">
      <w:pPr>
        <w:spacing w:after="40"/>
        <w:rPr>
          <w:rFonts w:asciiTheme="majorHAnsi" w:hAnsiTheme="majorHAnsi"/>
        </w:rPr>
      </w:pPr>
      <w:r w:rsidRPr="00A95153">
        <w:rPr>
          <w:rFonts w:asciiTheme="majorHAnsi" w:hAnsiTheme="majorHAnsi"/>
        </w:rPr>
        <w:t xml:space="preserve">The NISE Network </w:t>
      </w:r>
      <w:r w:rsidR="00BA1B22">
        <w:rPr>
          <w:rFonts w:asciiTheme="majorHAnsi" w:hAnsiTheme="majorHAnsi"/>
        </w:rPr>
        <w:t>website</w:t>
      </w:r>
      <w:r w:rsidRPr="00A95153">
        <w:rPr>
          <w:rFonts w:asciiTheme="majorHAnsi" w:hAnsiTheme="majorHAnsi"/>
        </w:rPr>
        <w:t xml:space="preserve"> </w:t>
      </w:r>
      <w:r w:rsidRPr="00A95153">
        <w:rPr>
          <w:rFonts w:asciiTheme="majorHAnsi" w:hAnsiTheme="majorHAnsi"/>
          <w:color w:val="000000"/>
        </w:rPr>
        <w:t>(</w:t>
      </w:r>
      <w:hyperlink r:id="rId10" w:history="1">
        <w:r w:rsidRPr="00A95153">
          <w:rPr>
            <w:rStyle w:val="Hyperlink"/>
            <w:rFonts w:asciiTheme="majorHAnsi" w:hAnsiTheme="majorHAnsi"/>
            <w:color w:val="000000"/>
          </w:rPr>
          <w:t>www.nisenet.org</w:t>
        </w:r>
      </w:hyperlink>
      <w:r w:rsidRPr="00A95153">
        <w:rPr>
          <w:rFonts w:asciiTheme="majorHAnsi" w:hAnsiTheme="majorHAnsi"/>
          <w:color w:val="000000"/>
        </w:rPr>
        <w:t xml:space="preserve">) </w:t>
      </w:r>
      <w:r w:rsidRPr="00A95153">
        <w:rPr>
          <w:rFonts w:asciiTheme="majorHAnsi" w:hAnsiTheme="majorHAnsi"/>
        </w:rPr>
        <w:t>contains additional resources to introduce visitors to nanomaterials and consumer products</w:t>
      </w:r>
      <w:r>
        <w:rPr>
          <w:rFonts w:asciiTheme="majorHAnsi" w:hAnsiTheme="majorHAnsi"/>
        </w:rPr>
        <w:t xml:space="preserve"> </w:t>
      </w:r>
      <w:r w:rsidR="00D749D9">
        <w:rPr>
          <w:rFonts w:asciiTheme="majorHAnsi" w:hAnsiTheme="majorHAnsi"/>
        </w:rPr>
        <w:t>enabled by nanotechnology</w:t>
      </w:r>
      <w:r w:rsidRPr="00A95153">
        <w:rPr>
          <w:rFonts w:asciiTheme="majorHAnsi" w:hAnsiTheme="majorHAnsi"/>
        </w:rPr>
        <w:t xml:space="preserve">: </w:t>
      </w:r>
    </w:p>
    <w:p w:rsidR="00070052" w:rsidRPr="00A95153" w:rsidRDefault="00070052" w:rsidP="00070052">
      <w:pPr>
        <w:numPr>
          <w:ilvl w:val="0"/>
          <w:numId w:val="31"/>
        </w:numPr>
        <w:spacing w:after="40"/>
        <w:rPr>
          <w:rFonts w:asciiTheme="majorHAnsi" w:hAnsiTheme="majorHAnsi"/>
        </w:rPr>
      </w:pPr>
      <w:r w:rsidRPr="00A95153">
        <w:rPr>
          <w:rFonts w:asciiTheme="majorHAnsi" w:hAnsiTheme="majorHAnsi"/>
        </w:rPr>
        <w:t xml:space="preserve">Public programs include </w:t>
      </w:r>
      <w:r w:rsidRPr="00A95153">
        <w:rPr>
          <w:rFonts w:asciiTheme="majorHAnsi" w:hAnsiTheme="majorHAnsi"/>
          <w:i/>
        </w:rPr>
        <w:t>Aerogel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Future of Computing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Ink Jet Printer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Magic Sand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Nanoparticle Stained Glass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</w:t>
      </w:r>
      <w:r w:rsidRPr="00A95153">
        <w:rPr>
          <w:rFonts w:asciiTheme="majorHAnsi" w:hAnsiTheme="majorHAnsi"/>
        </w:rPr>
        <w:t xml:space="preserve">and </w:t>
      </w:r>
      <w:r w:rsidRPr="00A95153">
        <w:rPr>
          <w:rFonts w:asciiTheme="majorHAnsi" w:hAnsiTheme="majorHAnsi"/>
          <w:i/>
        </w:rPr>
        <w:t>Nanosilver: Breakthrough or Biohazard?</w:t>
      </w:r>
    </w:p>
    <w:p w:rsidR="00070052" w:rsidRPr="00B46033" w:rsidRDefault="00070052" w:rsidP="00070052">
      <w:pPr>
        <w:numPr>
          <w:ilvl w:val="0"/>
          <w:numId w:val="31"/>
        </w:numPr>
        <w:spacing w:after="40"/>
        <w:rPr>
          <w:rFonts w:asciiTheme="majorHAnsi" w:hAnsiTheme="majorHAnsi"/>
          <w:i/>
        </w:rPr>
      </w:pPr>
      <w:r w:rsidRPr="00A95153">
        <w:rPr>
          <w:rFonts w:asciiTheme="majorHAnsi" w:hAnsiTheme="majorHAnsi"/>
        </w:rPr>
        <w:t xml:space="preserve">NanoDays activities include </w:t>
      </w:r>
      <w:r w:rsidRPr="00A95153">
        <w:rPr>
          <w:rFonts w:asciiTheme="majorHAnsi" w:hAnsiTheme="majorHAnsi"/>
          <w:i/>
          <w:color w:val="000000"/>
        </w:rPr>
        <w:t>Exploring Materials—Ferrofluid</w:t>
      </w:r>
      <w:r>
        <w:rPr>
          <w:rFonts w:asciiTheme="majorHAnsi" w:hAnsiTheme="majorHAnsi"/>
          <w:i/>
          <w:color w:val="000000"/>
        </w:rPr>
        <w:t>,</w:t>
      </w:r>
      <w:r w:rsidRPr="00A95153">
        <w:rPr>
          <w:rFonts w:asciiTheme="majorHAnsi" w:hAnsiTheme="majorHAnsi"/>
          <w:i/>
          <w:color w:val="000000"/>
        </w:rPr>
        <w:t xml:space="preserve"> Exploring Materials—Liquid Crystals</w:t>
      </w:r>
      <w:r>
        <w:rPr>
          <w:rFonts w:asciiTheme="majorHAnsi" w:hAnsiTheme="majorHAnsi"/>
          <w:i/>
          <w:color w:val="000000"/>
        </w:rPr>
        <w:t>,</w:t>
      </w:r>
      <w:r w:rsidRPr="00A95153">
        <w:rPr>
          <w:rFonts w:asciiTheme="majorHAnsi" w:hAnsiTheme="majorHAnsi"/>
          <w:i/>
          <w:color w:val="000000"/>
        </w:rPr>
        <w:t xml:space="preserve"> </w:t>
      </w:r>
      <w:r w:rsidR="002D52CE" w:rsidRPr="00A95153">
        <w:rPr>
          <w:rFonts w:asciiTheme="majorHAnsi" w:hAnsiTheme="majorHAnsi"/>
          <w:i/>
          <w:color w:val="000000"/>
        </w:rPr>
        <w:t>Exploring Materials—</w:t>
      </w:r>
      <w:r w:rsidR="002D52CE" w:rsidRPr="00A95153">
        <w:rPr>
          <w:rFonts w:asciiTheme="majorHAnsi" w:hAnsiTheme="majorHAnsi"/>
          <w:i/>
        </w:rPr>
        <w:t>Thin Films</w:t>
      </w:r>
      <w:r w:rsidR="002D52CE">
        <w:rPr>
          <w:rFonts w:asciiTheme="majorHAnsi" w:hAnsiTheme="majorHAnsi"/>
          <w:i/>
          <w:color w:val="000000"/>
        </w:rPr>
        <w:t xml:space="preserve">, </w:t>
      </w:r>
      <w:r w:rsidRPr="00A95153">
        <w:rPr>
          <w:rFonts w:asciiTheme="majorHAnsi" w:hAnsiTheme="majorHAnsi"/>
          <w:i/>
          <w:color w:val="000000"/>
        </w:rPr>
        <w:t xml:space="preserve">Exploring </w:t>
      </w:r>
      <w:r w:rsidR="002D52CE">
        <w:rPr>
          <w:rFonts w:asciiTheme="majorHAnsi" w:hAnsiTheme="majorHAnsi"/>
          <w:i/>
          <w:color w:val="000000"/>
        </w:rPr>
        <w:t>Products</w:t>
      </w:r>
      <w:r w:rsidRPr="00A95153">
        <w:rPr>
          <w:rFonts w:asciiTheme="majorHAnsi" w:hAnsiTheme="majorHAnsi"/>
          <w:i/>
          <w:color w:val="000000"/>
        </w:rPr>
        <w:t xml:space="preserve">—Nano </w:t>
      </w:r>
      <w:r w:rsidR="00D749D9">
        <w:rPr>
          <w:rFonts w:asciiTheme="majorHAnsi" w:hAnsiTheme="majorHAnsi"/>
          <w:i/>
          <w:color w:val="000000"/>
        </w:rPr>
        <w:t>Sand</w:t>
      </w:r>
      <w:r>
        <w:rPr>
          <w:rFonts w:asciiTheme="majorHAnsi" w:hAnsiTheme="majorHAnsi"/>
          <w:i/>
          <w:color w:val="000000"/>
        </w:rPr>
        <w:t>,</w:t>
      </w:r>
      <w:r w:rsidRPr="00A95153">
        <w:rPr>
          <w:rFonts w:asciiTheme="majorHAnsi" w:hAnsiTheme="majorHAnsi"/>
          <w:i/>
          <w:color w:val="000000"/>
        </w:rPr>
        <w:t xml:space="preserve"> </w:t>
      </w:r>
      <w:r w:rsidR="002D52CE">
        <w:rPr>
          <w:rFonts w:asciiTheme="majorHAnsi" w:hAnsiTheme="majorHAnsi"/>
          <w:color w:val="000000"/>
        </w:rPr>
        <w:t xml:space="preserve">and </w:t>
      </w:r>
      <w:r w:rsidRPr="00A95153">
        <w:rPr>
          <w:rFonts w:asciiTheme="majorHAnsi" w:hAnsiTheme="majorHAnsi"/>
          <w:i/>
          <w:color w:val="000000"/>
        </w:rPr>
        <w:t xml:space="preserve">Exploring </w:t>
      </w:r>
      <w:r>
        <w:rPr>
          <w:rFonts w:asciiTheme="majorHAnsi" w:hAnsiTheme="majorHAnsi"/>
          <w:i/>
          <w:color w:val="000000"/>
        </w:rPr>
        <w:t>Products</w:t>
      </w:r>
      <w:r w:rsidRPr="00A95153">
        <w:rPr>
          <w:rFonts w:asciiTheme="majorHAnsi" w:hAnsiTheme="majorHAnsi"/>
          <w:i/>
          <w:color w:val="000000"/>
        </w:rPr>
        <w:t>—</w:t>
      </w:r>
      <w:r w:rsidR="00D749D9">
        <w:rPr>
          <w:rFonts w:asciiTheme="majorHAnsi" w:hAnsiTheme="majorHAnsi"/>
          <w:i/>
        </w:rPr>
        <w:t>Sunblock</w:t>
      </w:r>
      <w:r w:rsidRPr="00A95153">
        <w:rPr>
          <w:rFonts w:asciiTheme="majorHAnsi" w:hAnsiTheme="majorHAnsi"/>
          <w:i/>
        </w:rPr>
        <w:t xml:space="preserve">. </w:t>
      </w:r>
    </w:p>
    <w:p w:rsidR="00070052" w:rsidRPr="00211D3B" w:rsidRDefault="00070052" w:rsidP="00070052">
      <w:pPr>
        <w:numPr>
          <w:ilvl w:val="0"/>
          <w:numId w:val="31"/>
        </w:numPr>
        <w:spacing w:after="40"/>
        <w:rPr>
          <w:rFonts w:asciiTheme="majorHAnsi" w:hAnsiTheme="majorHAnsi"/>
          <w:i/>
        </w:rPr>
      </w:pPr>
      <w:r w:rsidRPr="00211D3B">
        <w:rPr>
          <w:rFonts w:asciiTheme="majorHAnsi" w:hAnsiTheme="majorHAnsi"/>
        </w:rPr>
        <w:t xml:space="preserve">Media include </w:t>
      </w:r>
      <w:r w:rsidRPr="00211D3B">
        <w:rPr>
          <w:rFonts w:asciiTheme="majorHAnsi" w:hAnsiTheme="majorHAnsi"/>
          <w:i/>
        </w:rPr>
        <w:t>Everything is Made of Atoms</w:t>
      </w:r>
      <w:r w:rsidRPr="00211D3B">
        <w:rPr>
          <w:rFonts w:asciiTheme="majorHAnsi" w:hAnsiTheme="majorHAnsi"/>
        </w:rPr>
        <w:t xml:space="preserve">, </w:t>
      </w:r>
      <w:r w:rsidRPr="00211D3B">
        <w:rPr>
          <w:rFonts w:asciiTheme="majorHAnsi" w:hAnsiTheme="majorHAnsi"/>
          <w:i/>
        </w:rPr>
        <w:t>Zoom into a Computer Chip</w:t>
      </w:r>
      <w:r w:rsidRPr="00211D3B">
        <w:rPr>
          <w:rFonts w:asciiTheme="majorHAnsi" w:hAnsiTheme="majorHAnsi"/>
        </w:rPr>
        <w:t xml:space="preserve"> poster, and </w:t>
      </w:r>
      <w:r w:rsidRPr="00211D3B">
        <w:rPr>
          <w:rFonts w:asciiTheme="majorHAnsi" w:hAnsiTheme="majorHAnsi"/>
          <w:i/>
        </w:rPr>
        <w:t>Multimedia Zoom into a Nasturtium Leaf.</w:t>
      </w:r>
    </w:p>
    <w:p w:rsidR="00070052" w:rsidRPr="00A95153" w:rsidRDefault="00070052" w:rsidP="00070052">
      <w:pPr>
        <w:numPr>
          <w:ilvl w:val="0"/>
          <w:numId w:val="31"/>
        </w:numPr>
        <w:rPr>
          <w:rFonts w:asciiTheme="majorHAnsi" w:hAnsiTheme="majorHAnsi"/>
        </w:rPr>
      </w:pPr>
      <w:r w:rsidRPr="00A95153">
        <w:rPr>
          <w:rFonts w:asciiTheme="majorHAnsi" w:hAnsiTheme="majorHAnsi"/>
        </w:rPr>
        <w:t xml:space="preserve">Exhibits include </w:t>
      </w:r>
      <w:r w:rsidRPr="00A95153">
        <w:rPr>
          <w:rFonts w:asciiTheme="majorHAnsi" w:hAnsiTheme="majorHAnsi"/>
          <w:i/>
        </w:rPr>
        <w:t>Bump and Roll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Changing Colors</w:t>
      </w:r>
      <w:r>
        <w:rPr>
          <w:rFonts w:asciiTheme="majorHAnsi" w:hAnsiTheme="majorHAnsi"/>
          <w:i/>
        </w:rPr>
        <w:t>,</w:t>
      </w:r>
      <w:r w:rsidRPr="00A95153">
        <w:rPr>
          <w:rFonts w:asciiTheme="majorHAnsi" w:hAnsiTheme="majorHAnsi"/>
          <w:i/>
        </w:rPr>
        <w:t xml:space="preserve"> </w:t>
      </w:r>
      <w:r w:rsidRPr="00A95153">
        <w:rPr>
          <w:rFonts w:asciiTheme="majorHAnsi" w:hAnsiTheme="majorHAnsi"/>
        </w:rPr>
        <w:t xml:space="preserve">and </w:t>
      </w:r>
      <w:r w:rsidRPr="00A95153">
        <w:rPr>
          <w:rFonts w:asciiTheme="majorHAnsi" w:hAnsiTheme="majorHAnsi"/>
          <w:i/>
        </w:rPr>
        <w:t xml:space="preserve">Unexpected Properties. </w:t>
      </w:r>
    </w:p>
    <w:p w:rsidR="002F2AC8" w:rsidRPr="00DF65E4" w:rsidRDefault="002F2AC8" w:rsidP="00070052">
      <w:pPr>
        <w:pStyle w:val="Heading2"/>
        <w:spacing w:after="80"/>
        <w:rPr>
          <w:rFonts w:asciiTheme="majorHAnsi" w:hAnsiTheme="majorHAnsi"/>
        </w:rPr>
      </w:pPr>
      <w:r w:rsidRPr="00DF65E4">
        <w:rPr>
          <w:rFonts w:asciiTheme="majorHAnsi" w:hAnsiTheme="majorHAnsi"/>
        </w:rPr>
        <w:t>Credits and rights</w:t>
      </w:r>
    </w:p>
    <w:p w:rsidR="002F2AC8" w:rsidRPr="00DF65E4" w:rsidRDefault="002F2AC8" w:rsidP="002F2AC8">
      <w:pPr>
        <w:rPr>
          <w:rFonts w:asciiTheme="majorHAnsi" w:hAnsiTheme="majorHAnsi"/>
          <w:color w:val="000000"/>
        </w:rPr>
      </w:pPr>
      <w:r w:rsidRPr="00DF65E4">
        <w:rPr>
          <w:rFonts w:asciiTheme="majorHAnsi" w:hAnsiTheme="majorHAnsi"/>
          <w:color w:val="000000"/>
        </w:rPr>
        <w:t xml:space="preserve">This activity was adapted </w:t>
      </w:r>
      <w:r w:rsidRPr="00DF65E4">
        <w:rPr>
          <w:rFonts w:asciiTheme="majorHAnsi" w:hAnsiTheme="majorHAnsi" w:cs="Arial"/>
          <w:color w:val="000000"/>
          <w:szCs w:val="22"/>
        </w:rPr>
        <w:t xml:space="preserve">from </w:t>
      </w:r>
      <w:r w:rsidRPr="00DF65E4">
        <w:rPr>
          <w:rFonts w:asciiTheme="majorHAnsi" w:hAnsiTheme="majorHAnsi"/>
          <w:color w:val="000000"/>
        </w:rPr>
        <w:t xml:space="preserve">“Nano-Tex: Testing New Nano Fabrics” developed by the National Science Foundation-supported Internships in Public Science Education (IPSE) Program at the Materials Research Science and Engineering Center (MRSEC) on Nanostructured Materials and Interfaces at the University of Wisconsin-Madison. The original activity is available at </w:t>
      </w:r>
      <w:r w:rsidRPr="00DF65E4">
        <w:rPr>
          <w:rFonts w:asciiTheme="majorHAnsi" w:hAnsiTheme="majorHAnsi"/>
          <w:color w:val="000000"/>
          <w:u w:val="single"/>
        </w:rPr>
        <w:t>mrsec.wisc.edu/Edetc/IPSE/educators/activities/nanoTex.html</w:t>
      </w:r>
    </w:p>
    <w:p w:rsidR="002F2AC8" w:rsidRPr="00070052" w:rsidRDefault="002F2AC8" w:rsidP="002F2AC8">
      <w:pPr>
        <w:rPr>
          <w:rFonts w:asciiTheme="majorHAnsi" w:hAnsiTheme="majorHAnsi"/>
          <w:color w:val="000000"/>
          <w:sz w:val="8"/>
        </w:rPr>
      </w:pPr>
    </w:p>
    <w:p w:rsidR="002F2AC8" w:rsidRPr="00DF65E4" w:rsidRDefault="002F2AC8" w:rsidP="002F2AC8">
      <w:pPr>
        <w:rPr>
          <w:rFonts w:asciiTheme="majorHAnsi" w:hAnsiTheme="majorHAnsi"/>
          <w:color w:val="000000"/>
        </w:rPr>
      </w:pPr>
      <w:r w:rsidRPr="00DF65E4">
        <w:rPr>
          <w:rFonts w:asciiTheme="majorHAnsi" w:hAnsiTheme="majorHAnsi"/>
          <w:color w:val="000000"/>
        </w:rPr>
        <w:t>Fabric for the miniature pants included in the NanoDays kits courtesy of Nano-Tex, Inc.</w:t>
      </w:r>
    </w:p>
    <w:p w:rsidR="002F2AC8" w:rsidRPr="00070052" w:rsidRDefault="002F2AC8" w:rsidP="002F2AC8">
      <w:pPr>
        <w:rPr>
          <w:rFonts w:asciiTheme="majorHAnsi" w:hAnsiTheme="majorHAnsi"/>
          <w:color w:val="000000"/>
          <w:sz w:val="8"/>
        </w:rPr>
      </w:pPr>
    </w:p>
    <w:p w:rsidR="002F2AC8" w:rsidRPr="00DF65E4" w:rsidRDefault="002F2AC8" w:rsidP="00070052">
      <w:pPr>
        <w:spacing w:after="80"/>
        <w:rPr>
          <w:rFonts w:asciiTheme="majorHAnsi" w:hAnsiTheme="majorHAnsi"/>
          <w:color w:val="333333"/>
        </w:rPr>
      </w:pPr>
      <w:r w:rsidRPr="00DF65E4">
        <w:rPr>
          <w:rFonts w:asciiTheme="majorHAnsi" w:hAnsiTheme="majorHAnsi"/>
          <w:color w:val="000000"/>
        </w:rPr>
        <w:t>Computer-generated image of lotus effect courtesy William Thielicke,</w:t>
      </w:r>
      <w:r w:rsidR="00070052">
        <w:rPr>
          <w:rFonts w:asciiTheme="majorHAnsi" w:hAnsiTheme="majorHAnsi"/>
          <w:color w:val="000000"/>
        </w:rPr>
        <w:t xml:space="preserve"> </w:t>
      </w:r>
      <w:r w:rsidR="00070052" w:rsidRPr="00070052">
        <w:rPr>
          <w:rFonts w:asciiTheme="majorHAnsi" w:hAnsiTheme="majorHAnsi"/>
          <w:color w:val="000000"/>
          <w:u w:val="single"/>
        </w:rPr>
        <w:t>wthielicke.gmxhome.de/bionik</w:t>
      </w:r>
      <w:r w:rsidRPr="00DF65E4">
        <w:rPr>
          <w:rFonts w:asciiTheme="majorHAnsi" w:hAnsiTheme="majorHAnsi"/>
          <w:color w:val="000000"/>
        </w:rPr>
        <w:t xml:space="preserve"> </w:t>
      </w:r>
    </w:p>
    <w:tbl>
      <w:tblPr>
        <w:tblW w:w="0" w:type="auto"/>
        <w:tblLayout w:type="fixed"/>
        <w:tblLook w:val="00BF"/>
      </w:tblPr>
      <w:tblGrid>
        <w:gridCol w:w="1008"/>
        <w:gridCol w:w="9450"/>
      </w:tblGrid>
      <w:tr w:rsidR="002F2AC8" w:rsidRPr="00DF65E4">
        <w:tc>
          <w:tcPr>
            <w:tcW w:w="1008" w:type="dxa"/>
          </w:tcPr>
          <w:p w:rsidR="002F2AC8" w:rsidRPr="00DF65E4" w:rsidRDefault="00DF65E4" w:rsidP="002F2AC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7200" cy="457200"/>
                  <wp:effectExtent l="25400" t="0" r="0" b="0"/>
                  <wp:docPr id="5" name="Picture 5" descr="n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</w:tcPr>
          <w:p w:rsidR="002F2AC8" w:rsidRPr="00070052" w:rsidRDefault="002F2AC8" w:rsidP="00070052">
            <w:pPr>
              <w:rPr>
                <w:rFonts w:asciiTheme="majorHAnsi" w:hAnsiTheme="majorHAnsi" w:cs="Arial"/>
                <w:szCs w:val="18"/>
              </w:rPr>
            </w:pPr>
            <w:proofErr w:type="gramStart"/>
            <w:r w:rsidRPr="00DF65E4">
              <w:rPr>
                <w:rFonts w:asciiTheme="majorHAnsi" w:hAnsiTheme="majorHAnsi" w:cs="Arial"/>
                <w:szCs w:val="18"/>
              </w:rPr>
              <w:t xml:space="preserve">This project was supported by the National Science Foundation under </w:t>
            </w:r>
            <w:r w:rsidR="00070052">
              <w:rPr>
                <w:rFonts w:asciiTheme="majorHAnsi" w:hAnsiTheme="majorHAnsi" w:cs="Arial"/>
                <w:szCs w:val="18"/>
              </w:rPr>
              <w:t>Award</w:t>
            </w:r>
            <w:r w:rsidRPr="00DF65E4">
              <w:rPr>
                <w:rFonts w:asciiTheme="majorHAnsi" w:hAnsiTheme="majorHAnsi" w:cs="Arial"/>
                <w:szCs w:val="18"/>
              </w:rPr>
              <w:t xml:space="preserve"> No</w:t>
            </w:r>
            <w:proofErr w:type="gramEnd"/>
            <w:r w:rsidRPr="00DF65E4">
              <w:rPr>
                <w:rFonts w:asciiTheme="majorHAnsi" w:hAnsiTheme="majorHAnsi" w:cs="Arial"/>
                <w:szCs w:val="18"/>
              </w:rPr>
              <w:t>. ESI-0532536. Any opinions, findings, and conclusions or recommendations expressed in this program are those of the author and do not necessarily reflect the views of the Foundation.</w:t>
            </w:r>
          </w:p>
        </w:tc>
      </w:tr>
    </w:tbl>
    <w:p w:rsidR="002F2AC8" w:rsidRPr="00070052" w:rsidRDefault="002F2AC8" w:rsidP="002F2AC8">
      <w:pPr>
        <w:rPr>
          <w:rFonts w:asciiTheme="majorHAnsi" w:hAnsiTheme="majorHAnsi"/>
          <w:sz w:val="8"/>
        </w:rPr>
      </w:pPr>
    </w:p>
    <w:p w:rsidR="00070052" w:rsidRPr="004D2DAB" w:rsidRDefault="00DF65E4" w:rsidP="00070052">
      <w:pPr>
        <w:rPr>
          <w:rFonts w:asciiTheme="majorHAnsi" w:hAnsiTheme="majorHAnsi"/>
        </w:rPr>
      </w:pPr>
      <w:proofErr w:type="gramStart"/>
      <w:r w:rsidRPr="00070052">
        <w:rPr>
          <w:rFonts w:asciiTheme="majorHAnsi" w:hAnsiTheme="majorHAnsi"/>
        </w:rPr>
        <w:t>Copyright 2010</w:t>
      </w:r>
      <w:r w:rsidR="002F2AC8" w:rsidRPr="00070052">
        <w:rPr>
          <w:rFonts w:asciiTheme="majorHAnsi" w:hAnsiTheme="majorHAnsi"/>
        </w:rPr>
        <w:t>, Sciencenter, Ithaca, NY.</w:t>
      </w:r>
      <w:proofErr w:type="gramEnd"/>
      <w:r w:rsidR="00070052" w:rsidRPr="00070052">
        <w:rPr>
          <w:rFonts w:asciiTheme="majorHAnsi" w:hAnsiTheme="majorHAnsi"/>
        </w:rPr>
        <w:t xml:space="preserve"> Published under a Creative Commons Attribution-Noncommercial-ShareAlike license: </w:t>
      </w:r>
      <w:hyperlink r:id="rId12" w:history="1">
        <w:r w:rsidR="00070052" w:rsidRPr="00070052">
          <w:rPr>
            <w:rStyle w:val="Hyperlink"/>
            <w:rFonts w:asciiTheme="majorHAnsi" w:hAnsiTheme="majorHAnsi"/>
            <w:color w:val="auto"/>
          </w:rPr>
          <w:t>http://creativecommons.org/licenses/by-nc-sa/3.0/us/</w:t>
        </w:r>
      </w:hyperlink>
    </w:p>
    <w:p w:rsidR="002F2AC8" w:rsidRPr="00DF65E4" w:rsidRDefault="002F2AC8" w:rsidP="002F2AC8">
      <w:pPr>
        <w:rPr>
          <w:rFonts w:asciiTheme="majorHAnsi" w:hAnsiTheme="majorHAnsi"/>
        </w:rPr>
      </w:pPr>
    </w:p>
    <w:p w:rsidR="002F2AC8" w:rsidRPr="00DF65E4" w:rsidRDefault="002F2AC8">
      <w:pPr>
        <w:ind w:left="360"/>
        <w:rPr>
          <w:rFonts w:asciiTheme="majorHAnsi" w:hAnsiTheme="majorHAnsi"/>
        </w:rPr>
      </w:pPr>
    </w:p>
    <w:sectPr w:rsidR="002F2AC8" w:rsidRPr="00DF65E4" w:rsidSect="007212B6">
      <w:footerReference w:type="default" r:id="rId13"/>
      <w:pgSz w:w="12240" w:h="15840"/>
      <w:pgMar w:top="720" w:right="720" w:bottom="540" w:left="1080" w:footer="16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AC8" w:rsidRDefault="002F2AC8">
      <w:r>
        <w:separator/>
      </w:r>
    </w:p>
  </w:endnote>
  <w:endnote w:type="continuationSeparator" w:id="0">
    <w:p w:rsidR="002F2AC8" w:rsidRDefault="002F2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7090303040B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C8" w:rsidRDefault="00DF65E4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4469765</wp:posOffset>
          </wp:positionH>
          <wp:positionV relativeFrom="paragraph">
            <wp:posOffset>-1394460</wp:posOffset>
          </wp:positionV>
          <wp:extent cx="2908935" cy="2748915"/>
          <wp:effectExtent l="0" t="0" r="12065" b="0"/>
          <wp:wrapNone/>
          <wp:docPr id="3" name="Picture 3" descr="NANO lower Rt 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NO lower Rt cor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908935" cy="2748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AC8" w:rsidRDefault="002F2AC8">
      <w:r>
        <w:separator/>
      </w:r>
    </w:p>
  </w:footnote>
  <w:footnote w:type="continuationSeparator" w:id="0">
    <w:p w:rsidR="002F2AC8" w:rsidRDefault="002F2AC8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D5273AE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FFFFFF88"/>
    <w:multiLevelType w:val="singleLevel"/>
    <w:tmpl w:val="25DCE3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0446A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8A48EE"/>
    <w:multiLevelType w:val="hybridMultilevel"/>
    <w:tmpl w:val="D750D6F8"/>
    <w:lvl w:ilvl="0" w:tplc="07D4A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DEB1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643F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503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04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0036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927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C6E7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EA0E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AF1274"/>
    <w:multiLevelType w:val="hybridMultilevel"/>
    <w:tmpl w:val="2C82DCB2"/>
    <w:lvl w:ilvl="0" w:tplc="ED6CC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099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6423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1807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688C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EC49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009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A05F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94C72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475155"/>
    <w:multiLevelType w:val="hybridMultilevel"/>
    <w:tmpl w:val="C5FCD15E"/>
    <w:lvl w:ilvl="0" w:tplc="F3964A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100A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5FAA71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98CC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A822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F88B6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23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6E9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E9889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6E2B77"/>
    <w:multiLevelType w:val="hybridMultilevel"/>
    <w:tmpl w:val="648EFA5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552301"/>
    <w:multiLevelType w:val="hybridMultilevel"/>
    <w:tmpl w:val="49B0652C"/>
    <w:lvl w:ilvl="0" w:tplc="5B4CF6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11C3C0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EE0AA8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1875D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D06B39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9B8BBC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77E24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F7033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F08E5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9AF658F"/>
    <w:multiLevelType w:val="hybridMultilevel"/>
    <w:tmpl w:val="DD64F5FC"/>
    <w:lvl w:ilvl="0" w:tplc="40CC38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CD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760629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C3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CA7A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5E52D0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2204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456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81232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C05D4"/>
    <w:multiLevelType w:val="hybridMultilevel"/>
    <w:tmpl w:val="6E82EF10"/>
    <w:lvl w:ilvl="0" w:tplc="29287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208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FF2D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7CC1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3EAA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B85E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D4D6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1023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C07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121B01"/>
    <w:multiLevelType w:val="hybridMultilevel"/>
    <w:tmpl w:val="4B08F732"/>
    <w:lvl w:ilvl="0" w:tplc="1A8A6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9E03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27018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E7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D4F7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AC12BE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E1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9879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4A8090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E0191"/>
    <w:multiLevelType w:val="hybridMultilevel"/>
    <w:tmpl w:val="94AE4F24"/>
    <w:lvl w:ilvl="0" w:tplc="30C667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82C0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E52806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BAEA60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C263C0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B28BE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D42331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16495A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7F4E90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1A22D25"/>
    <w:multiLevelType w:val="hybridMultilevel"/>
    <w:tmpl w:val="1C7C1346"/>
    <w:lvl w:ilvl="0" w:tplc="5A8E7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47AB37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FC80C7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1220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9EF23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EA009C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3A86D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FD2D96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5909FA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3165994"/>
    <w:multiLevelType w:val="hybridMultilevel"/>
    <w:tmpl w:val="936E5070"/>
    <w:lvl w:ilvl="0" w:tplc="02B6693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B3AC429A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Wingdings" w:hint="default"/>
      </w:rPr>
    </w:lvl>
    <w:lvl w:ilvl="2" w:tplc="6C5ECC8A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53D6ACC2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EEE042C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Wingdings" w:hint="default"/>
      </w:rPr>
    </w:lvl>
    <w:lvl w:ilvl="5" w:tplc="5F90882A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482C0FC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301C10D0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Wingdings" w:hint="default"/>
      </w:rPr>
    </w:lvl>
    <w:lvl w:ilvl="8" w:tplc="4354751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91C6BF6"/>
    <w:multiLevelType w:val="hybridMultilevel"/>
    <w:tmpl w:val="350ECA84"/>
    <w:lvl w:ilvl="0" w:tplc="FBE048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41064B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B80423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B7CC86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CC898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EAE3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E10D0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C468DF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3605D8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34F3FF8"/>
    <w:multiLevelType w:val="hybridMultilevel"/>
    <w:tmpl w:val="A7F263A4"/>
    <w:lvl w:ilvl="0" w:tplc="02BAE8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EF8B14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A1943A5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328FAD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BBCD0D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423C7F0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FF6C2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D2A7AC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ADC269A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69F6B4A"/>
    <w:multiLevelType w:val="hybridMultilevel"/>
    <w:tmpl w:val="8AA8F35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185912"/>
    <w:multiLevelType w:val="hybridMultilevel"/>
    <w:tmpl w:val="8D569ED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2C03E8"/>
    <w:multiLevelType w:val="hybridMultilevel"/>
    <w:tmpl w:val="37948F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343E10"/>
    <w:multiLevelType w:val="hybridMultilevel"/>
    <w:tmpl w:val="576420A6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0A9080D"/>
    <w:multiLevelType w:val="multilevel"/>
    <w:tmpl w:val="94AE4F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4B953B0"/>
    <w:multiLevelType w:val="multilevel"/>
    <w:tmpl w:val="052E15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956737"/>
    <w:multiLevelType w:val="hybridMultilevel"/>
    <w:tmpl w:val="CB60CD1A"/>
    <w:lvl w:ilvl="0" w:tplc="BCD825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3E8AF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288A7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71060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E22261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456FD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7E4EEB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C60F46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27039F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11465FE"/>
    <w:multiLevelType w:val="hybridMultilevel"/>
    <w:tmpl w:val="052E15C0"/>
    <w:lvl w:ilvl="0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362051"/>
    <w:multiLevelType w:val="hybridMultilevel"/>
    <w:tmpl w:val="0E5E94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64270E"/>
    <w:multiLevelType w:val="hybridMultilevel"/>
    <w:tmpl w:val="1FE05AA8"/>
    <w:lvl w:ilvl="0" w:tplc="289E86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D6F5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1F0BC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8B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06A4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170DC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EE04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27F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2EECA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14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7"/>
  </w:num>
  <w:num w:numId="11">
    <w:abstractNumId w:val="13"/>
  </w:num>
  <w:num w:numId="12">
    <w:abstractNumId w:val="22"/>
  </w:num>
  <w:num w:numId="13">
    <w:abstractNumId w:val="5"/>
  </w:num>
  <w:num w:numId="14">
    <w:abstractNumId w:val="25"/>
  </w:num>
  <w:num w:numId="15">
    <w:abstractNumId w:val="15"/>
  </w:num>
  <w:num w:numId="16">
    <w:abstractNumId w:val="3"/>
  </w:num>
  <w:num w:numId="17">
    <w:abstractNumId w:val="12"/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23"/>
  </w:num>
  <w:num w:numId="24">
    <w:abstractNumId w:val="21"/>
  </w:num>
  <w:num w:numId="25">
    <w:abstractNumId w:val="16"/>
  </w:num>
  <w:num w:numId="26">
    <w:abstractNumId w:val="17"/>
  </w:num>
  <w:num w:numId="27">
    <w:abstractNumId w:val="19"/>
  </w:num>
  <w:num w:numId="28">
    <w:abstractNumId w:val="20"/>
  </w:num>
  <w:num w:numId="29">
    <w:abstractNumId w:val="6"/>
  </w:num>
  <w:num w:numId="30">
    <w:abstractNumId w:val="2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835063"/>
    <w:rsid w:val="00070052"/>
    <w:rsid w:val="002D52CE"/>
    <w:rsid w:val="002F2AC8"/>
    <w:rsid w:val="005146BC"/>
    <w:rsid w:val="007212B6"/>
    <w:rsid w:val="00834B31"/>
    <w:rsid w:val="00835063"/>
    <w:rsid w:val="00BA1B22"/>
    <w:rsid w:val="00BD21DF"/>
    <w:rsid w:val="00C258B8"/>
    <w:rsid w:val="00D749D9"/>
    <w:rsid w:val="00DF65E4"/>
  </w:rsids>
  <m:mathPr>
    <m:mathFont m:val="Palati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2B6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12B6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212B6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qFormat/>
    <w:rsid w:val="007212B6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semiHidden/>
    <w:rsid w:val="007212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DE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7212B6"/>
    <w:rPr>
      <w:color w:val="0000FF"/>
      <w:u w:val="single"/>
    </w:rPr>
  </w:style>
  <w:style w:type="character" w:styleId="Emphasis">
    <w:name w:val="Emphasis"/>
    <w:basedOn w:val="DefaultParagraphFont"/>
    <w:qFormat/>
    <w:rsid w:val="007212B6"/>
    <w:rPr>
      <w:b/>
      <w:bCs/>
      <w:i w:val="0"/>
      <w:iCs w:val="0"/>
    </w:rPr>
  </w:style>
  <w:style w:type="paragraph" w:styleId="NormalWeb">
    <w:name w:val="Normal (Web)"/>
    <w:basedOn w:val="Normal"/>
    <w:rsid w:val="007212B6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rsid w:val="007212B6"/>
  </w:style>
  <w:style w:type="character" w:customStyle="1" w:styleId="inv1">
    <w:name w:val="inv1"/>
    <w:basedOn w:val="DefaultParagraphFont"/>
    <w:rsid w:val="007212B6"/>
    <w:rPr>
      <w:vanish/>
      <w:webHidden w:val="0"/>
      <w:specVanish w:val="0"/>
    </w:rPr>
  </w:style>
  <w:style w:type="table" w:styleId="TableGrid">
    <w:name w:val="Table Grid"/>
    <w:basedOn w:val="TableNormal"/>
    <w:rsid w:val="001E08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rsid w:val="007212B6"/>
    <w:rPr>
      <w:i/>
    </w:rPr>
  </w:style>
  <w:style w:type="character" w:styleId="EndnoteReference">
    <w:name w:val="endnote reference"/>
    <w:basedOn w:val="DefaultParagraphFont"/>
    <w:semiHidden/>
    <w:rsid w:val="007212B6"/>
    <w:rPr>
      <w:vertAlign w:val="superscript"/>
    </w:rPr>
  </w:style>
  <w:style w:type="paragraph" w:customStyle="1" w:styleId="textbox">
    <w:name w:val="text box"/>
    <w:basedOn w:val="Normal"/>
    <w:rsid w:val="007212B6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rsid w:val="007212B6"/>
    <w:pPr>
      <w:tabs>
        <w:tab w:val="center" w:pos="4320"/>
        <w:tab w:val="right" w:pos="8640"/>
      </w:tabs>
      <w:spacing w:after="120"/>
    </w:pPr>
  </w:style>
  <w:style w:type="character" w:styleId="PageNumber">
    <w:name w:val="page number"/>
    <w:basedOn w:val="DefaultParagraphFont"/>
    <w:rsid w:val="007212B6"/>
  </w:style>
  <w:style w:type="paragraph" w:customStyle="1" w:styleId="Body">
    <w:name w:val="Body"/>
    <w:basedOn w:val="Normal"/>
    <w:rsid w:val="007212B6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rsid w:val="007212B6"/>
    <w:pPr>
      <w:numPr>
        <w:numId w:val="1"/>
      </w:numPr>
      <w:spacing w:before="120" w:after="120"/>
    </w:pPr>
  </w:style>
  <w:style w:type="paragraph" w:styleId="ListBullet">
    <w:name w:val="List Bullet"/>
    <w:basedOn w:val="Normal"/>
    <w:rsid w:val="007212B6"/>
    <w:pPr>
      <w:numPr>
        <w:numId w:val="2"/>
      </w:numPr>
      <w:tabs>
        <w:tab w:val="clear" w:pos="360"/>
        <w:tab w:val="num" w:pos="720"/>
      </w:tabs>
      <w:spacing w:before="120" w:after="120"/>
      <w:ind w:left="720"/>
    </w:pPr>
  </w:style>
  <w:style w:type="paragraph" w:styleId="ListBullet2">
    <w:name w:val="List Bullet 2"/>
    <w:basedOn w:val="Normal"/>
    <w:autoRedefine/>
    <w:rsid w:val="007212B6"/>
    <w:pPr>
      <w:numPr>
        <w:numId w:val="3"/>
      </w:numPr>
      <w:spacing w:after="60"/>
    </w:pPr>
  </w:style>
  <w:style w:type="paragraph" w:styleId="FootnoteText">
    <w:name w:val="footnote text"/>
    <w:basedOn w:val="Normal"/>
    <w:semiHidden/>
    <w:rsid w:val="007212B6"/>
    <w:rPr>
      <w:szCs w:val="24"/>
    </w:rPr>
  </w:style>
  <w:style w:type="character" w:styleId="FootnoteReference">
    <w:name w:val="footnote reference"/>
    <w:basedOn w:val="DefaultParagraphFont"/>
    <w:semiHidden/>
    <w:rsid w:val="007212B6"/>
    <w:rPr>
      <w:vertAlign w:val="superscript"/>
    </w:rPr>
  </w:style>
  <w:style w:type="paragraph" w:styleId="BodyText">
    <w:name w:val="Body Text"/>
    <w:basedOn w:val="Normal"/>
    <w:rsid w:val="007212B6"/>
    <w:pPr>
      <w:spacing w:line="360" w:lineRule="auto"/>
    </w:pPr>
    <w:rPr>
      <w:rFonts w:ascii="Palatino" w:hAnsi="Palatino"/>
    </w:rPr>
  </w:style>
  <w:style w:type="paragraph" w:styleId="TOC1">
    <w:name w:val="toc 1"/>
    <w:basedOn w:val="Normal"/>
    <w:next w:val="Normal"/>
    <w:autoRedefine/>
    <w:semiHidden/>
    <w:rsid w:val="007212B6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semiHidden/>
    <w:rsid w:val="007212B6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semiHidden/>
    <w:rsid w:val="007212B6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7212B6"/>
    <w:rPr>
      <w:rFonts w:ascii="Times New Roman" w:hAnsi="Times New Roman"/>
      <w:szCs w:val="22"/>
    </w:rPr>
  </w:style>
  <w:style w:type="paragraph" w:styleId="Header">
    <w:name w:val="header"/>
    <w:basedOn w:val="Normal"/>
    <w:rsid w:val="007212B6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7212B6"/>
    <w:rPr>
      <w:sz w:val="16"/>
      <w:szCs w:val="16"/>
    </w:rPr>
  </w:style>
  <w:style w:type="paragraph" w:styleId="CommentText">
    <w:name w:val="annotation text"/>
    <w:basedOn w:val="Normal"/>
    <w:semiHidden/>
    <w:rsid w:val="007212B6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creativecommons.org/licenses/by-nc-sa/3.0/us/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www.nisenet.org/catalo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668</Words>
  <Characters>3813</Characters>
  <Application>Microsoft Macintosh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Ferrofluids</vt:lpstr>
    </vt:vector>
  </TitlesOfParts>
  <Company>Sciencenter</Company>
  <LinksUpToDate>false</LinksUpToDate>
  <CharactersWithSpaces>4682</CharactersWithSpaces>
  <SharedDoc>false</SharedDoc>
  <HLinks>
    <vt:vector size="36" baseType="variant">
      <vt:variant>
        <vt:i4>3801164</vt:i4>
      </vt:variant>
      <vt:variant>
        <vt:i4>0</vt:i4>
      </vt:variant>
      <vt:variant>
        <vt:i4>0</vt:i4>
      </vt:variant>
      <vt:variant>
        <vt:i4>5</vt:i4>
      </vt:variant>
      <vt:variant>
        <vt:lpwstr>http://wthielicke.gmxhome.de/bionik</vt:lpwstr>
      </vt:variant>
      <vt:variant>
        <vt:lpwstr/>
      </vt:variant>
      <vt:variant>
        <vt:i4>65550</vt:i4>
      </vt:variant>
      <vt:variant>
        <vt:i4>2272</vt:i4>
      </vt:variant>
      <vt:variant>
        <vt:i4>1025</vt:i4>
      </vt:variant>
      <vt:variant>
        <vt:i4>1</vt:i4>
      </vt:variant>
      <vt:variant>
        <vt:lpwstr>MatsFabric_photo_15Oct09</vt:lpwstr>
      </vt:variant>
      <vt:variant>
        <vt:lpwstr/>
      </vt:variant>
      <vt:variant>
        <vt:i4>2687083</vt:i4>
      </vt:variant>
      <vt:variant>
        <vt:i4>3198</vt:i4>
      </vt:variant>
      <vt:variant>
        <vt:i4>1026</vt:i4>
      </vt:variant>
      <vt:variant>
        <vt:i4>1</vt:i4>
      </vt:variant>
      <vt:variant>
        <vt:lpwstr>Lotus3</vt:lpwstr>
      </vt:variant>
      <vt:variant>
        <vt:lpwstr/>
      </vt:variant>
      <vt:variant>
        <vt:i4>7536648</vt:i4>
      </vt:variant>
      <vt:variant>
        <vt:i4>5971</vt:i4>
      </vt:variant>
      <vt:variant>
        <vt:i4>1027</vt:i4>
      </vt:variant>
      <vt:variant>
        <vt:i4>1</vt:i4>
      </vt:variant>
      <vt:variant>
        <vt:lpwstr>nsf</vt:lpwstr>
      </vt:variant>
      <vt:variant>
        <vt:lpwstr/>
      </vt:variant>
      <vt:variant>
        <vt:i4>4587530</vt:i4>
      </vt:variant>
      <vt:variant>
        <vt:i4>-1</vt:i4>
      </vt:variant>
      <vt:variant>
        <vt:i4>2051</vt:i4>
      </vt:variant>
      <vt:variant>
        <vt:i4>1</vt:i4>
      </vt:variant>
      <vt:variant>
        <vt:lpwstr>NANO lower Rt corner</vt:lpwstr>
      </vt:variant>
      <vt:variant>
        <vt:lpwstr/>
      </vt:variant>
      <vt:variant>
        <vt:i4>5439571</vt:i4>
      </vt:variant>
      <vt:variant>
        <vt:i4>-1</vt:i4>
      </vt:variant>
      <vt:variant>
        <vt:i4>1026</vt:i4>
      </vt:variant>
      <vt:variant>
        <vt:i4>1</vt:i4>
      </vt:variant>
      <vt:variant>
        <vt:lpwstr>NANO header1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Ferrofluids</dc:title>
  <dc:subject/>
  <dc:creator>Rae Ostman</dc:creator>
  <cp:keywords/>
  <dc:description/>
  <cp:lastModifiedBy>Kevin Dilley</cp:lastModifiedBy>
  <cp:revision>2</cp:revision>
  <cp:lastPrinted>2009-11-12T21:13:00Z</cp:lastPrinted>
  <dcterms:created xsi:type="dcterms:W3CDTF">2014-09-23T19:38:00Z</dcterms:created>
  <dcterms:modified xsi:type="dcterms:W3CDTF">2014-09-23T19:38:00Z</dcterms:modified>
</cp:coreProperties>
</file>